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62EE4" w14:textId="73A39FBF" w:rsidR="00EA65C2" w:rsidRDefault="00EA65C2" w:rsidP="00EA65C2">
      <w:pPr>
        <w:spacing w:after="0" w:line="240" w:lineRule="auto"/>
        <w:rPr>
          <w:rFonts w:ascii="Times New Roman" w:eastAsia="Times New Roman" w:hAnsi="Times New Roman" w:cs="Times New Roman"/>
          <w:sz w:val="24"/>
          <w:szCs w:val="24"/>
          <w:lang w:eastAsia="tr-TR"/>
        </w:rPr>
      </w:pPr>
      <w:r w:rsidRPr="00EA65C2">
        <w:rPr>
          <w:rFonts w:ascii="Times New Roman" w:eastAsia="Times New Roman" w:hAnsi="Times New Roman" w:cs="Times New Roman"/>
          <w:sz w:val="24"/>
          <w:szCs w:val="24"/>
          <w:lang w:eastAsia="tr-TR"/>
        </w:rPr>
        <w:t>ACTEON X-MIND® Prime 2D</w:t>
      </w:r>
    </w:p>
    <w:p w14:paraId="673466EF" w14:textId="77777777" w:rsidR="00EA65C2" w:rsidRPr="00EA65C2" w:rsidRDefault="00EA65C2" w:rsidP="00EA65C2">
      <w:pPr>
        <w:spacing w:after="0" w:line="240" w:lineRule="auto"/>
        <w:rPr>
          <w:rFonts w:ascii="Times New Roman" w:eastAsia="Times New Roman" w:hAnsi="Times New Roman" w:cs="Times New Roman"/>
          <w:sz w:val="24"/>
          <w:szCs w:val="24"/>
          <w:lang w:eastAsia="tr-TR"/>
        </w:rPr>
      </w:pPr>
    </w:p>
    <w:p w14:paraId="62C1AEAD" w14:textId="0C7671AB" w:rsidR="00EA65C2" w:rsidRP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b/>
          <w:bCs/>
          <w:color w:val="666666"/>
          <w:sz w:val="24"/>
          <w:szCs w:val="24"/>
          <w:lang w:eastAsia="tr-TR"/>
        </w:rPr>
        <w:t xml:space="preserve">AKILLI PANORAMİK </w:t>
      </w:r>
      <w:r>
        <w:rPr>
          <w:rFonts w:ascii="Times New Roman" w:eastAsia="Times New Roman" w:hAnsi="Times New Roman" w:cs="Times New Roman"/>
          <w:b/>
          <w:bCs/>
          <w:color w:val="666666"/>
          <w:sz w:val="24"/>
          <w:szCs w:val="24"/>
          <w:lang w:eastAsia="tr-TR"/>
        </w:rPr>
        <w:t>RÖNTGEN</w:t>
      </w:r>
      <w:r w:rsidRPr="00EA65C2">
        <w:rPr>
          <w:rFonts w:ascii="Times New Roman" w:eastAsia="Times New Roman" w:hAnsi="Times New Roman" w:cs="Times New Roman"/>
          <w:b/>
          <w:bCs/>
          <w:color w:val="666666"/>
          <w:sz w:val="24"/>
          <w:szCs w:val="24"/>
          <w:lang w:eastAsia="tr-TR"/>
        </w:rPr>
        <w:t xml:space="preserve"> CİHAZI İÇİN </w:t>
      </w:r>
      <w:r>
        <w:rPr>
          <w:rFonts w:ascii="Times New Roman" w:eastAsia="Times New Roman" w:hAnsi="Times New Roman" w:cs="Times New Roman"/>
          <w:b/>
          <w:bCs/>
          <w:color w:val="666666"/>
          <w:sz w:val="24"/>
          <w:szCs w:val="24"/>
          <w:lang w:eastAsia="tr-TR"/>
        </w:rPr>
        <w:t xml:space="preserve">ŞİMDİ </w:t>
      </w:r>
      <w:r w:rsidRPr="00EA65C2">
        <w:rPr>
          <w:rFonts w:ascii="Times New Roman" w:eastAsia="Times New Roman" w:hAnsi="Times New Roman" w:cs="Times New Roman"/>
          <w:b/>
          <w:bCs/>
          <w:color w:val="666666"/>
          <w:sz w:val="24"/>
          <w:szCs w:val="24"/>
          <w:lang w:eastAsia="tr-TR"/>
        </w:rPr>
        <w:t>TAM ZAMANI</w:t>
      </w:r>
    </w:p>
    <w:p w14:paraId="3B57187C" w14:textId="313C1CC1" w:rsidR="00EA65C2" w:rsidRP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color w:val="666666"/>
          <w:sz w:val="24"/>
          <w:szCs w:val="24"/>
          <w:lang w:eastAsia="tr-TR"/>
        </w:rPr>
        <w:t>X-</w:t>
      </w:r>
      <w:proofErr w:type="spellStart"/>
      <w:r w:rsidRPr="00EA65C2">
        <w:rPr>
          <w:rFonts w:ascii="Times New Roman" w:eastAsia="Times New Roman" w:hAnsi="Times New Roman" w:cs="Times New Roman"/>
          <w:color w:val="666666"/>
          <w:sz w:val="24"/>
          <w:szCs w:val="24"/>
          <w:lang w:eastAsia="tr-TR"/>
        </w:rPr>
        <w:t>Mind</w:t>
      </w:r>
      <w:proofErr w:type="spellEnd"/>
      <w:r w:rsidRPr="00EA65C2">
        <w:rPr>
          <w:rFonts w:ascii="Times New Roman" w:eastAsia="Times New Roman" w:hAnsi="Times New Roman" w:cs="Times New Roman"/>
          <w:color w:val="666666"/>
          <w:sz w:val="24"/>
          <w:szCs w:val="24"/>
          <w:lang w:eastAsia="tr-TR"/>
        </w:rPr>
        <w:t xml:space="preserve"> Prime 2D, </w:t>
      </w:r>
      <w:proofErr w:type="spellStart"/>
      <w:r w:rsidRPr="00EA65C2">
        <w:rPr>
          <w:rFonts w:ascii="Times New Roman" w:eastAsia="Times New Roman" w:hAnsi="Times New Roman" w:cs="Times New Roman"/>
          <w:color w:val="666666"/>
          <w:sz w:val="24"/>
          <w:szCs w:val="24"/>
          <w:lang w:eastAsia="tr-TR"/>
        </w:rPr>
        <w:t>ACTEON’un</w:t>
      </w:r>
      <w:proofErr w:type="spellEnd"/>
      <w:r w:rsidRPr="00EA65C2">
        <w:rPr>
          <w:rFonts w:ascii="Times New Roman" w:eastAsia="Times New Roman" w:hAnsi="Times New Roman" w:cs="Times New Roman"/>
          <w:color w:val="666666"/>
          <w:sz w:val="24"/>
          <w:szCs w:val="24"/>
          <w:lang w:eastAsia="tr-TR"/>
        </w:rPr>
        <w:t xml:space="preserve"> panoramik görüntüleme ürün serisinin en </w:t>
      </w:r>
      <w:r>
        <w:rPr>
          <w:rFonts w:ascii="Times New Roman" w:eastAsia="Times New Roman" w:hAnsi="Times New Roman" w:cs="Times New Roman"/>
          <w:color w:val="666666"/>
          <w:sz w:val="24"/>
          <w:szCs w:val="24"/>
          <w:lang w:eastAsia="tr-TR"/>
        </w:rPr>
        <w:t xml:space="preserve">son teknoloji ile üretilmiş </w:t>
      </w:r>
      <w:r w:rsidR="00C50A2F">
        <w:rPr>
          <w:rFonts w:ascii="Times New Roman" w:eastAsia="Times New Roman" w:hAnsi="Times New Roman" w:cs="Times New Roman"/>
          <w:color w:val="666666"/>
          <w:sz w:val="24"/>
          <w:szCs w:val="24"/>
          <w:lang w:eastAsia="tr-TR"/>
        </w:rPr>
        <w:t xml:space="preserve">ve </w:t>
      </w:r>
      <w:r w:rsidRPr="00EA65C2">
        <w:rPr>
          <w:rFonts w:ascii="Times New Roman" w:eastAsia="Times New Roman" w:hAnsi="Times New Roman" w:cs="Times New Roman"/>
          <w:color w:val="666666"/>
          <w:sz w:val="24"/>
          <w:szCs w:val="24"/>
          <w:lang w:eastAsia="tr-TR"/>
        </w:rPr>
        <w:t xml:space="preserve">yeni </w:t>
      </w:r>
      <w:r>
        <w:rPr>
          <w:rFonts w:ascii="Times New Roman" w:eastAsia="Times New Roman" w:hAnsi="Times New Roman" w:cs="Times New Roman"/>
          <w:color w:val="666666"/>
          <w:sz w:val="24"/>
          <w:szCs w:val="24"/>
          <w:lang w:eastAsia="tr-TR"/>
        </w:rPr>
        <w:t xml:space="preserve">jenerasyon özelliklere sahip </w:t>
      </w:r>
      <w:r w:rsidR="00C50A2F">
        <w:rPr>
          <w:rFonts w:ascii="Times New Roman" w:eastAsia="Times New Roman" w:hAnsi="Times New Roman" w:cs="Times New Roman"/>
          <w:color w:val="666666"/>
          <w:sz w:val="24"/>
          <w:szCs w:val="24"/>
          <w:lang w:eastAsia="tr-TR"/>
        </w:rPr>
        <w:t xml:space="preserve">olan favori </w:t>
      </w:r>
      <w:r w:rsidRPr="00EA65C2">
        <w:rPr>
          <w:rFonts w:ascii="Times New Roman" w:eastAsia="Times New Roman" w:hAnsi="Times New Roman" w:cs="Times New Roman"/>
          <w:color w:val="666666"/>
          <w:sz w:val="24"/>
          <w:szCs w:val="24"/>
          <w:lang w:eastAsia="tr-TR"/>
        </w:rPr>
        <w:t xml:space="preserve">üyesidir. Kompakt bir tasarımda en son teknolojiyi kullanım kolaylığı ile </w:t>
      </w:r>
      <w:r w:rsidR="00C50A2F">
        <w:rPr>
          <w:rFonts w:ascii="Times New Roman" w:eastAsia="Times New Roman" w:hAnsi="Times New Roman" w:cs="Times New Roman"/>
          <w:color w:val="666666"/>
          <w:sz w:val="24"/>
          <w:szCs w:val="24"/>
          <w:lang w:eastAsia="tr-TR"/>
        </w:rPr>
        <w:t>birleştirmiştir.</w:t>
      </w:r>
      <w:r w:rsidRPr="00EA65C2">
        <w:rPr>
          <w:rFonts w:ascii="Times New Roman" w:eastAsia="Times New Roman" w:hAnsi="Times New Roman" w:cs="Times New Roman"/>
          <w:color w:val="666666"/>
          <w:sz w:val="24"/>
          <w:szCs w:val="24"/>
          <w:lang w:eastAsia="tr-TR"/>
        </w:rPr>
        <w:t xml:space="preserve"> X-</w:t>
      </w:r>
      <w:proofErr w:type="spellStart"/>
      <w:r w:rsidRPr="00EA65C2">
        <w:rPr>
          <w:rFonts w:ascii="Times New Roman" w:eastAsia="Times New Roman" w:hAnsi="Times New Roman" w:cs="Times New Roman"/>
          <w:color w:val="666666"/>
          <w:sz w:val="24"/>
          <w:szCs w:val="24"/>
          <w:lang w:eastAsia="tr-TR"/>
        </w:rPr>
        <w:t>Mind</w:t>
      </w:r>
      <w:proofErr w:type="spellEnd"/>
      <w:r w:rsidRPr="00EA65C2">
        <w:rPr>
          <w:rFonts w:ascii="Times New Roman" w:eastAsia="Times New Roman" w:hAnsi="Times New Roman" w:cs="Times New Roman"/>
          <w:color w:val="666666"/>
          <w:sz w:val="24"/>
          <w:szCs w:val="24"/>
          <w:lang w:eastAsia="tr-TR"/>
        </w:rPr>
        <w:t xml:space="preserve"> Prime 2D ile doğru teşhis için </w:t>
      </w:r>
      <w:r w:rsidR="00C50A2F">
        <w:rPr>
          <w:rFonts w:ascii="Times New Roman" w:eastAsia="Times New Roman" w:hAnsi="Times New Roman" w:cs="Times New Roman"/>
          <w:color w:val="666666"/>
          <w:sz w:val="24"/>
          <w:szCs w:val="24"/>
          <w:lang w:eastAsia="tr-TR"/>
        </w:rPr>
        <w:t>birçok özellik</w:t>
      </w:r>
      <w:r w:rsidRPr="00EA65C2">
        <w:rPr>
          <w:rFonts w:ascii="Times New Roman" w:eastAsia="Times New Roman" w:hAnsi="Times New Roman" w:cs="Times New Roman"/>
          <w:color w:val="666666"/>
          <w:sz w:val="24"/>
          <w:szCs w:val="24"/>
          <w:lang w:eastAsia="tr-TR"/>
        </w:rPr>
        <w:t xml:space="preserve"> içeren yüksek teknoloji</w:t>
      </w:r>
      <w:r w:rsidR="00C50A2F">
        <w:rPr>
          <w:rFonts w:ascii="Times New Roman" w:eastAsia="Times New Roman" w:hAnsi="Times New Roman" w:cs="Times New Roman"/>
          <w:color w:val="666666"/>
          <w:sz w:val="24"/>
          <w:szCs w:val="24"/>
          <w:lang w:eastAsia="tr-TR"/>
        </w:rPr>
        <w:t>,</w:t>
      </w:r>
      <w:r w:rsidRPr="00EA65C2">
        <w:rPr>
          <w:rFonts w:ascii="Times New Roman" w:eastAsia="Times New Roman" w:hAnsi="Times New Roman" w:cs="Times New Roman"/>
          <w:color w:val="666666"/>
          <w:sz w:val="24"/>
          <w:szCs w:val="24"/>
          <w:lang w:eastAsia="tr-TR"/>
        </w:rPr>
        <w:t xml:space="preserve"> parmaklarınızın ucundadır.</w:t>
      </w:r>
    </w:p>
    <w:p w14:paraId="17532DA2" w14:textId="40F94E26" w:rsidR="00EA65C2" w:rsidRP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color w:val="666666"/>
          <w:sz w:val="24"/>
          <w:szCs w:val="24"/>
          <w:lang w:eastAsia="tr-TR"/>
        </w:rPr>
        <w:t>X-</w:t>
      </w:r>
      <w:proofErr w:type="spellStart"/>
      <w:r w:rsidRPr="00EA65C2">
        <w:rPr>
          <w:rFonts w:ascii="Times New Roman" w:eastAsia="Times New Roman" w:hAnsi="Times New Roman" w:cs="Times New Roman"/>
          <w:color w:val="666666"/>
          <w:sz w:val="24"/>
          <w:szCs w:val="24"/>
          <w:lang w:eastAsia="tr-TR"/>
        </w:rPr>
        <w:t>Mind</w:t>
      </w:r>
      <w:proofErr w:type="spellEnd"/>
      <w:r w:rsidRPr="00EA65C2">
        <w:rPr>
          <w:rFonts w:ascii="Times New Roman" w:eastAsia="Times New Roman" w:hAnsi="Times New Roman" w:cs="Times New Roman"/>
          <w:color w:val="666666"/>
          <w:sz w:val="24"/>
          <w:szCs w:val="24"/>
          <w:lang w:eastAsia="tr-TR"/>
        </w:rPr>
        <w:t xml:space="preserve"> Prime 2D, hemen her diş</w:t>
      </w:r>
      <w:r w:rsidR="00C50A2F">
        <w:rPr>
          <w:rFonts w:ascii="Times New Roman" w:eastAsia="Times New Roman" w:hAnsi="Times New Roman" w:cs="Times New Roman"/>
          <w:color w:val="666666"/>
          <w:sz w:val="24"/>
          <w:szCs w:val="24"/>
          <w:lang w:eastAsia="tr-TR"/>
        </w:rPr>
        <w:t xml:space="preserve"> kliniğine</w:t>
      </w:r>
      <w:r w:rsidRPr="00EA65C2">
        <w:rPr>
          <w:rFonts w:ascii="Times New Roman" w:eastAsia="Times New Roman" w:hAnsi="Times New Roman" w:cs="Times New Roman"/>
          <w:color w:val="666666"/>
          <w:sz w:val="24"/>
          <w:szCs w:val="24"/>
          <w:lang w:eastAsia="tr-TR"/>
        </w:rPr>
        <w:t xml:space="preserve"> sığabilecek hafif ve kompakt bir sistemdir. Akıllı, duvara monte edilmiş tasarımıyla </w:t>
      </w:r>
      <w:r w:rsidR="00C50A2F">
        <w:rPr>
          <w:rFonts w:ascii="Times New Roman" w:eastAsia="Times New Roman" w:hAnsi="Times New Roman" w:cs="Times New Roman"/>
          <w:color w:val="666666"/>
          <w:sz w:val="24"/>
          <w:szCs w:val="24"/>
          <w:lang w:eastAsia="tr-TR"/>
        </w:rPr>
        <w:t xml:space="preserve">röntgen odanızda </w:t>
      </w:r>
      <w:r w:rsidRPr="00EA65C2">
        <w:rPr>
          <w:rFonts w:ascii="Times New Roman" w:eastAsia="Times New Roman" w:hAnsi="Times New Roman" w:cs="Times New Roman"/>
          <w:color w:val="666666"/>
          <w:sz w:val="24"/>
          <w:szCs w:val="24"/>
          <w:lang w:eastAsia="tr-TR"/>
        </w:rPr>
        <w:t xml:space="preserve">sıfır yer kaplar. </w:t>
      </w:r>
      <w:r w:rsidR="00C50A2F">
        <w:rPr>
          <w:rFonts w:ascii="Times New Roman" w:eastAsia="Times New Roman" w:hAnsi="Times New Roman" w:cs="Times New Roman"/>
          <w:color w:val="666666"/>
          <w:sz w:val="24"/>
          <w:szCs w:val="24"/>
          <w:lang w:eastAsia="tr-TR"/>
        </w:rPr>
        <w:t>B</w:t>
      </w:r>
      <w:r w:rsidRPr="00EA65C2">
        <w:rPr>
          <w:rFonts w:ascii="Times New Roman" w:eastAsia="Times New Roman" w:hAnsi="Times New Roman" w:cs="Times New Roman"/>
          <w:color w:val="666666"/>
          <w:sz w:val="24"/>
          <w:szCs w:val="24"/>
          <w:lang w:eastAsia="tr-TR"/>
        </w:rPr>
        <w:t>ir saat</w:t>
      </w:r>
      <w:r w:rsidR="00C50A2F">
        <w:rPr>
          <w:rFonts w:ascii="Times New Roman" w:eastAsia="Times New Roman" w:hAnsi="Times New Roman" w:cs="Times New Roman"/>
          <w:color w:val="666666"/>
          <w:sz w:val="24"/>
          <w:szCs w:val="24"/>
          <w:lang w:eastAsia="tr-TR"/>
        </w:rPr>
        <w:t xml:space="preserve">lik kısa </w:t>
      </w:r>
      <w:r w:rsidRPr="00EA65C2">
        <w:rPr>
          <w:rFonts w:ascii="Times New Roman" w:eastAsia="Times New Roman" w:hAnsi="Times New Roman" w:cs="Times New Roman"/>
          <w:color w:val="666666"/>
          <w:sz w:val="24"/>
          <w:szCs w:val="24"/>
          <w:lang w:eastAsia="tr-TR"/>
        </w:rPr>
        <w:t>en daha kısa bir sürede tek bir teknisyen tarafından monte edilebilir, bu nedenle çalışır durumda ve çalışır ve ofis üretimine müdahale etmez.</w:t>
      </w:r>
    </w:p>
    <w:p w14:paraId="6D0A587F" w14:textId="77777777" w:rsidR="00EA65C2" w:rsidRP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color w:val="666666"/>
          <w:sz w:val="24"/>
          <w:szCs w:val="24"/>
          <w:lang w:eastAsia="tr-TR"/>
        </w:rPr>
        <w:t> </w:t>
      </w:r>
    </w:p>
    <w:p w14:paraId="40F1E644" w14:textId="77777777" w:rsidR="00EA65C2" w:rsidRPr="00EA65C2" w:rsidRDefault="00EA65C2" w:rsidP="00EA65C2">
      <w:pPr>
        <w:shd w:val="clear" w:color="auto" w:fill="FFFFFF"/>
        <w:spacing w:after="0" w:line="360" w:lineRule="atLeast"/>
        <w:ind w:left="150" w:right="300"/>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b/>
          <w:bCs/>
          <w:color w:val="666666"/>
          <w:sz w:val="24"/>
          <w:szCs w:val="24"/>
          <w:lang w:eastAsia="tr-TR"/>
        </w:rPr>
        <w:t>ÜRÜNÜN FAYDALARI</w:t>
      </w:r>
    </w:p>
    <w:p w14:paraId="01108912" w14:textId="77777777" w:rsidR="00EC43B8" w:rsidRDefault="00EC43B8" w:rsidP="00EA65C2">
      <w:pPr>
        <w:shd w:val="clear" w:color="auto" w:fill="FFFFFF"/>
        <w:spacing w:after="0" w:line="360" w:lineRule="atLeast"/>
        <w:ind w:left="150" w:right="300"/>
        <w:jc w:val="both"/>
        <w:rPr>
          <w:rFonts w:ascii="Times New Roman" w:eastAsia="Times New Roman" w:hAnsi="Times New Roman" w:cs="Times New Roman"/>
          <w:b/>
          <w:bCs/>
          <w:color w:val="666666"/>
          <w:sz w:val="24"/>
          <w:szCs w:val="24"/>
          <w:lang w:eastAsia="tr-TR"/>
        </w:rPr>
      </w:pPr>
    </w:p>
    <w:p w14:paraId="1B1B885C" w14:textId="7022C5F0" w:rsidR="00EA65C2" w:rsidRP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b/>
          <w:bCs/>
          <w:color w:val="666666"/>
          <w:sz w:val="24"/>
          <w:szCs w:val="24"/>
          <w:lang w:eastAsia="tr-TR"/>
        </w:rPr>
        <w:t>Tam Panoramik Taramalarınız İçin Güvenilir Bir Cihaz</w:t>
      </w:r>
    </w:p>
    <w:p w14:paraId="0A4AFA1B" w14:textId="2C02D217" w:rsidR="00EA65C2" w:rsidRDefault="00EA65C2"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r w:rsidRPr="00EA65C2">
        <w:rPr>
          <w:rFonts w:ascii="Times New Roman" w:eastAsia="Times New Roman" w:hAnsi="Times New Roman" w:cs="Times New Roman"/>
          <w:color w:val="666666"/>
          <w:sz w:val="24"/>
          <w:szCs w:val="24"/>
          <w:lang w:eastAsia="tr-TR"/>
        </w:rPr>
        <w:t>X-</w:t>
      </w:r>
      <w:proofErr w:type="spellStart"/>
      <w:r w:rsidRPr="00EA65C2">
        <w:rPr>
          <w:rFonts w:ascii="Times New Roman" w:eastAsia="Times New Roman" w:hAnsi="Times New Roman" w:cs="Times New Roman"/>
          <w:color w:val="666666"/>
          <w:sz w:val="24"/>
          <w:szCs w:val="24"/>
          <w:lang w:eastAsia="tr-TR"/>
        </w:rPr>
        <w:t>Mind</w:t>
      </w:r>
      <w:proofErr w:type="spellEnd"/>
      <w:r w:rsidRPr="00EA65C2">
        <w:rPr>
          <w:rFonts w:ascii="Times New Roman" w:eastAsia="Times New Roman" w:hAnsi="Times New Roman" w:cs="Times New Roman"/>
          <w:color w:val="666666"/>
          <w:sz w:val="24"/>
          <w:szCs w:val="24"/>
          <w:lang w:eastAsia="tr-TR"/>
        </w:rPr>
        <w:t xml:space="preserve">® Prime, tüm klinik uygulamalarınızı karşılamak için tasarlanmış eksiksiz bir panoramik </w:t>
      </w:r>
      <w:r w:rsidR="00177EB3">
        <w:rPr>
          <w:rFonts w:ascii="Times New Roman" w:eastAsia="Times New Roman" w:hAnsi="Times New Roman" w:cs="Times New Roman"/>
          <w:color w:val="666666"/>
          <w:sz w:val="24"/>
          <w:szCs w:val="24"/>
          <w:lang w:eastAsia="tr-TR"/>
        </w:rPr>
        <w:t xml:space="preserve">çekim programları </w:t>
      </w:r>
      <w:r w:rsidRPr="00EA65C2">
        <w:rPr>
          <w:rFonts w:ascii="Times New Roman" w:eastAsia="Times New Roman" w:hAnsi="Times New Roman" w:cs="Times New Roman"/>
          <w:color w:val="666666"/>
          <w:sz w:val="24"/>
          <w:szCs w:val="24"/>
          <w:lang w:eastAsia="tr-TR"/>
        </w:rPr>
        <w:t xml:space="preserve">sunar. Genel diş hekimliği için gerekli tüm panoramik </w:t>
      </w:r>
      <w:r w:rsidR="00177EB3">
        <w:rPr>
          <w:rFonts w:ascii="Times New Roman" w:eastAsia="Times New Roman" w:hAnsi="Times New Roman" w:cs="Times New Roman"/>
          <w:color w:val="666666"/>
          <w:sz w:val="24"/>
          <w:szCs w:val="24"/>
          <w:lang w:eastAsia="tr-TR"/>
        </w:rPr>
        <w:t xml:space="preserve">çekim </w:t>
      </w:r>
      <w:proofErr w:type="spellStart"/>
      <w:r w:rsidR="00177EB3">
        <w:rPr>
          <w:rFonts w:ascii="Times New Roman" w:eastAsia="Times New Roman" w:hAnsi="Times New Roman" w:cs="Times New Roman"/>
          <w:color w:val="666666"/>
          <w:sz w:val="24"/>
          <w:szCs w:val="24"/>
          <w:lang w:eastAsia="tr-TR"/>
        </w:rPr>
        <w:t>modlarına</w:t>
      </w:r>
      <w:proofErr w:type="spellEnd"/>
      <w:r w:rsidR="00177EB3">
        <w:rPr>
          <w:rFonts w:ascii="Times New Roman" w:eastAsia="Times New Roman" w:hAnsi="Times New Roman" w:cs="Times New Roman"/>
          <w:color w:val="666666"/>
          <w:sz w:val="24"/>
          <w:szCs w:val="24"/>
          <w:lang w:eastAsia="tr-TR"/>
        </w:rPr>
        <w:t xml:space="preserve"> sahiptir:</w:t>
      </w:r>
      <w:r w:rsidRPr="00EA65C2">
        <w:rPr>
          <w:rFonts w:ascii="Times New Roman" w:eastAsia="Times New Roman" w:hAnsi="Times New Roman" w:cs="Times New Roman"/>
          <w:color w:val="666666"/>
          <w:sz w:val="24"/>
          <w:szCs w:val="24"/>
          <w:lang w:eastAsia="tr-TR"/>
        </w:rPr>
        <w:t xml:space="preserve"> </w:t>
      </w:r>
      <w:r w:rsidR="00177EB3">
        <w:rPr>
          <w:rFonts w:ascii="Times New Roman" w:eastAsia="Times New Roman" w:hAnsi="Times New Roman" w:cs="Times New Roman"/>
          <w:color w:val="666666"/>
          <w:sz w:val="24"/>
          <w:szCs w:val="24"/>
          <w:lang w:eastAsia="tr-TR"/>
        </w:rPr>
        <w:t>D</w:t>
      </w:r>
      <w:r w:rsidRPr="00EA65C2">
        <w:rPr>
          <w:rFonts w:ascii="Times New Roman" w:eastAsia="Times New Roman" w:hAnsi="Times New Roman" w:cs="Times New Roman"/>
          <w:color w:val="666666"/>
          <w:sz w:val="24"/>
          <w:szCs w:val="24"/>
          <w:lang w:eastAsia="tr-TR"/>
        </w:rPr>
        <w:t xml:space="preserve">ental </w:t>
      </w:r>
      <w:r w:rsidR="00177EB3">
        <w:rPr>
          <w:rFonts w:ascii="Times New Roman" w:eastAsia="Times New Roman" w:hAnsi="Times New Roman" w:cs="Times New Roman"/>
          <w:color w:val="666666"/>
          <w:sz w:val="24"/>
          <w:szCs w:val="24"/>
          <w:lang w:eastAsia="tr-TR"/>
        </w:rPr>
        <w:t>P</w:t>
      </w:r>
      <w:r w:rsidRPr="00EA65C2">
        <w:rPr>
          <w:rFonts w:ascii="Times New Roman" w:eastAsia="Times New Roman" w:hAnsi="Times New Roman" w:cs="Times New Roman"/>
          <w:color w:val="666666"/>
          <w:sz w:val="24"/>
          <w:szCs w:val="24"/>
          <w:lang w:eastAsia="tr-TR"/>
        </w:rPr>
        <w:t xml:space="preserve">anoramik, </w:t>
      </w:r>
      <w:r w:rsidR="00177EB3">
        <w:rPr>
          <w:rFonts w:ascii="Times New Roman" w:eastAsia="Times New Roman" w:hAnsi="Times New Roman" w:cs="Times New Roman"/>
          <w:color w:val="666666"/>
          <w:sz w:val="24"/>
          <w:szCs w:val="24"/>
          <w:lang w:eastAsia="tr-TR"/>
        </w:rPr>
        <w:t xml:space="preserve">TMJ, </w:t>
      </w:r>
      <w:proofErr w:type="gramStart"/>
      <w:r w:rsidR="00177EB3">
        <w:rPr>
          <w:rFonts w:ascii="Times New Roman" w:eastAsia="Times New Roman" w:hAnsi="Times New Roman" w:cs="Times New Roman"/>
          <w:color w:val="666666"/>
          <w:sz w:val="24"/>
          <w:szCs w:val="24"/>
          <w:lang w:eastAsia="tr-TR"/>
        </w:rPr>
        <w:t>Sinüsler..</w:t>
      </w:r>
      <w:proofErr w:type="gramEnd"/>
    </w:p>
    <w:p w14:paraId="034296CC" w14:textId="2C9FCCCE" w:rsidR="00177EB3" w:rsidRDefault="00177EB3"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p>
    <w:p w14:paraId="4926D306"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p>
    <w:p w14:paraId="6CE5D678" w14:textId="1966EA88"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noProof/>
          <w:color w:val="666666"/>
          <w:sz w:val="20"/>
          <w:szCs w:val="20"/>
        </w:rPr>
        <w:drawing>
          <wp:inline distT="0" distB="0" distL="0" distR="0" wp14:anchorId="33F3B35C" wp14:editId="49B076BE">
            <wp:extent cx="5760720" cy="3328994"/>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760720" cy="3328994"/>
                    </a:xfrm>
                    <a:prstGeom prst="rect">
                      <a:avLst/>
                    </a:prstGeom>
                    <a:noFill/>
                    <a:ln>
                      <a:noFill/>
                    </a:ln>
                  </pic:spPr>
                </pic:pic>
              </a:graphicData>
            </a:graphic>
          </wp:inline>
        </w:drawing>
      </w:r>
    </w:p>
    <w:p w14:paraId="01392C33" w14:textId="77777777" w:rsidR="00177EB3" w:rsidRDefault="00177EB3"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72BBA03F" w14:textId="42AE533E" w:rsidR="00177EB3" w:rsidRDefault="00177EB3"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34BC4B83" w14:textId="36A9C033" w:rsidR="00DF0DC0" w:rsidRDefault="00DF0DC0"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293F35AD" w14:textId="77777777" w:rsidR="00DF0DC0" w:rsidRDefault="00DF0DC0"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2A39A2BF" w14:textId="00255541"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05C454D1" w14:textId="56FFE82E" w:rsidR="00177EB3" w:rsidRDefault="00177EB3" w:rsidP="00177EB3">
      <w:pPr>
        <w:pStyle w:val="NormalWeb"/>
        <w:shd w:val="clear" w:color="auto" w:fill="FFFFFF"/>
        <w:spacing w:line="360" w:lineRule="atLeast"/>
        <w:ind w:left="150" w:right="300"/>
        <w:rPr>
          <w:rFonts w:ascii="Josefin Sans" w:hAnsi="Josefin Sans"/>
          <w:b/>
          <w:bCs/>
          <w:color w:val="666666"/>
          <w:sz w:val="20"/>
          <w:szCs w:val="20"/>
        </w:rPr>
      </w:pPr>
      <w:r w:rsidRPr="00177EB3">
        <w:rPr>
          <w:rFonts w:ascii="Josefin Sans" w:hAnsi="Josefin Sans"/>
          <w:b/>
          <w:bCs/>
          <w:color w:val="666666"/>
          <w:sz w:val="20"/>
          <w:szCs w:val="20"/>
        </w:rPr>
        <w:t xml:space="preserve">ÇEKİMLE EŞZAMANLI GÖRÜNTÜ ALIMI  </w:t>
      </w:r>
    </w:p>
    <w:p w14:paraId="57F681C2" w14:textId="5B312BBD" w:rsidR="00177EB3" w:rsidRPr="00177EB3" w:rsidRDefault="00177EB3" w:rsidP="00177EB3">
      <w:pPr>
        <w:pStyle w:val="NormalWeb"/>
        <w:shd w:val="clear" w:color="auto" w:fill="FFFFFF"/>
        <w:spacing w:line="360" w:lineRule="atLeast"/>
        <w:ind w:left="150" w:right="300"/>
        <w:rPr>
          <w:rFonts w:ascii="Josefin Sans" w:hAnsi="Josefin Sans"/>
          <w:color w:val="666666"/>
          <w:sz w:val="20"/>
          <w:szCs w:val="20"/>
        </w:rPr>
      </w:pPr>
      <w:r w:rsidRPr="00177EB3">
        <w:rPr>
          <w:rFonts w:ascii="Josefin Sans" w:hAnsi="Josefin Sans"/>
          <w:noProof/>
          <w:color w:val="666666"/>
          <w:sz w:val="20"/>
          <w:szCs w:val="20"/>
        </w:rPr>
        <w:drawing>
          <wp:anchor distT="0" distB="0" distL="114300" distR="114300" simplePos="0" relativeHeight="251658240" behindDoc="0" locked="0" layoutInCell="1" allowOverlap="1" wp14:anchorId="6BC5E331" wp14:editId="5E4B6DBD">
            <wp:simplePos x="0" y="0"/>
            <wp:positionH relativeFrom="column">
              <wp:posOffset>98425</wp:posOffset>
            </wp:positionH>
            <wp:positionV relativeFrom="paragraph">
              <wp:posOffset>1905</wp:posOffset>
            </wp:positionV>
            <wp:extent cx="2522220" cy="220980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2220" cy="2209800"/>
                    </a:xfrm>
                    <a:prstGeom prst="rect">
                      <a:avLst/>
                    </a:prstGeom>
                    <a:noFill/>
                    <a:ln>
                      <a:noFill/>
                    </a:ln>
                  </pic:spPr>
                </pic:pic>
              </a:graphicData>
            </a:graphic>
          </wp:anchor>
        </w:drawing>
      </w:r>
      <w:r w:rsidRPr="00177EB3">
        <w:rPr>
          <w:rFonts w:ascii="Josefin Sans" w:hAnsi="Josefin Sans"/>
          <w:color w:val="666666"/>
          <w:sz w:val="20"/>
          <w:szCs w:val="20"/>
        </w:rPr>
        <w:t>X-</w:t>
      </w:r>
      <w:proofErr w:type="spellStart"/>
      <w:r w:rsidRPr="00177EB3">
        <w:rPr>
          <w:rFonts w:ascii="Josefin Sans" w:hAnsi="Josefin Sans"/>
          <w:color w:val="666666"/>
          <w:sz w:val="20"/>
          <w:szCs w:val="20"/>
        </w:rPr>
        <w:t>MindPrime’danalınan</w:t>
      </w:r>
      <w:proofErr w:type="spellEnd"/>
      <w:r w:rsidRPr="00177EB3">
        <w:rPr>
          <w:rFonts w:ascii="Josefin Sans" w:hAnsi="Josefin Sans"/>
          <w:color w:val="666666"/>
          <w:sz w:val="20"/>
          <w:szCs w:val="20"/>
        </w:rPr>
        <w:t xml:space="preserve"> görüntüler üstün </w:t>
      </w:r>
      <w:proofErr w:type="spellStart"/>
      <w:r w:rsidRPr="00177EB3">
        <w:rPr>
          <w:rFonts w:ascii="Josefin Sans" w:hAnsi="Josefin Sans"/>
          <w:color w:val="666666"/>
          <w:sz w:val="20"/>
          <w:szCs w:val="20"/>
        </w:rPr>
        <w:t>Acteon</w:t>
      </w:r>
      <w:proofErr w:type="spellEnd"/>
      <w:r w:rsidRPr="00177EB3">
        <w:rPr>
          <w:rFonts w:ascii="Josefin Sans" w:hAnsi="Josefin Sans"/>
          <w:color w:val="666666"/>
          <w:sz w:val="20"/>
          <w:szCs w:val="20"/>
        </w:rPr>
        <w:t xml:space="preserve"> teknolojisi ile çekimle eşzamanlı olarak ekrana gelir.</w:t>
      </w:r>
    </w:p>
    <w:p w14:paraId="26DCD348" w14:textId="0888F38E" w:rsidR="00177EB3" w:rsidRPr="00177EB3" w:rsidRDefault="00177EB3" w:rsidP="00177EB3">
      <w:pPr>
        <w:pStyle w:val="NormalWeb"/>
        <w:shd w:val="clear" w:color="auto" w:fill="FFFFFF"/>
        <w:spacing w:after="0" w:line="360" w:lineRule="atLeast"/>
        <w:ind w:left="150" w:right="300"/>
        <w:rPr>
          <w:rFonts w:ascii="Josefin Sans" w:hAnsi="Josefin Sans"/>
          <w:color w:val="666666"/>
          <w:sz w:val="20"/>
          <w:szCs w:val="20"/>
        </w:rPr>
      </w:pPr>
      <w:r w:rsidRPr="00177EB3">
        <w:rPr>
          <w:rFonts w:ascii="Josefin Sans" w:hAnsi="Josefin Sans"/>
          <w:color w:val="666666"/>
          <w:sz w:val="20"/>
          <w:szCs w:val="20"/>
        </w:rPr>
        <w:t xml:space="preserve">Şutlama butonuna basıldığı anda görüntü ekrana düşmeye </w:t>
      </w:r>
      <w:proofErr w:type="gramStart"/>
      <w:r w:rsidRPr="00177EB3">
        <w:rPr>
          <w:rFonts w:ascii="Josefin Sans" w:hAnsi="Josefin Sans"/>
          <w:color w:val="666666"/>
          <w:sz w:val="20"/>
          <w:szCs w:val="20"/>
        </w:rPr>
        <w:t>başlar,  bırakıldığında</w:t>
      </w:r>
      <w:proofErr w:type="gramEnd"/>
      <w:r w:rsidRPr="00177EB3">
        <w:rPr>
          <w:rFonts w:ascii="Josefin Sans" w:hAnsi="Josefin Sans"/>
          <w:color w:val="666666"/>
          <w:sz w:val="20"/>
          <w:szCs w:val="20"/>
        </w:rPr>
        <w:t xml:space="preserve">  görüntünün tamamı ekranda olur. </w:t>
      </w:r>
    </w:p>
    <w:p w14:paraId="00A248E7" w14:textId="08F44F8D" w:rsidR="00177EB3" w:rsidRPr="00177EB3" w:rsidRDefault="00177EB3" w:rsidP="00177EB3">
      <w:pPr>
        <w:pStyle w:val="NormalWeb"/>
        <w:shd w:val="clear" w:color="auto" w:fill="FFFFFF"/>
        <w:spacing w:after="0" w:line="360" w:lineRule="atLeast"/>
        <w:ind w:left="150" w:right="300"/>
        <w:rPr>
          <w:rFonts w:ascii="Josefin Sans" w:hAnsi="Josefin Sans"/>
          <w:color w:val="666666"/>
          <w:sz w:val="20"/>
          <w:szCs w:val="20"/>
        </w:rPr>
      </w:pPr>
      <w:r w:rsidRPr="00177EB3">
        <w:rPr>
          <w:rFonts w:ascii="Josefin Sans" w:hAnsi="Josefin Sans"/>
          <w:noProof/>
          <w:color w:val="666666"/>
          <w:sz w:val="20"/>
          <w:szCs w:val="20"/>
        </w:rPr>
        <w:drawing>
          <wp:anchor distT="0" distB="0" distL="114300" distR="114300" simplePos="0" relativeHeight="251659264" behindDoc="0" locked="0" layoutInCell="1" allowOverlap="1" wp14:anchorId="6776FB32" wp14:editId="5010A3FA">
            <wp:simplePos x="0" y="0"/>
            <wp:positionH relativeFrom="column">
              <wp:posOffset>29845</wp:posOffset>
            </wp:positionH>
            <wp:positionV relativeFrom="paragraph">
              <wp:posOffset>443865</wp:posOffset>
            </wp:positionV>
            <wp:extent cx="2606040" cy="1328420"/>
            <wp:effectExtent l="0" t="0" r="3810" b="5080"/>
            <wp:wrapThrough wrapText="bothSides">
              <wp:wrapPolygon edited="0">
                <wp:start x="0" y="0"/>
                <wp:lineTo x="0" y="21373"/>
                <wp:lineTo x="21474" y="21373"/>
                <wp:lineTo x="21474"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604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EB3">
        <w:rPr>
          <w:rFonts w:ascii="Josefin Sans" w:hAnsi="Josefin Sans"/>
          <w:color w:val="666666"/>
          <w:sz w:val="20"/>
          <w:szCs w:val="20"/>
        </w:rPr>
        <w:t xml:space="preserve">Çekim yapıldıktan sonra, görüntünün ekrana düşmesi için beklemeye gerek kalmaz. Zaman kazandırır. Verimliliği arttırır. </w:t>
      </w:r>
    </w:p>
    <w:p w14:paraId="6CD36DED" w14:textId="77777777" w:rsidR="00177EB3" w:rsidRPr="00177EB3" w:rsidRDefault="00177EB3" w:rsidP="00177EB3">
      <w:pPr>
        <w:pStyle w:val="NormalWeb"/>
        <w:shd w:val="clear" w:color="auto" w:fill="FFFFFF"/>
        <w:spacing w:line="360" w:lineRule="atLeast"/>
        <w:ind w:left="150" w:right="300"/>
        <w:rPr>
          <w:rFonts w:ascii="Josefin Sans" w:hAnsi="Josefin Sans"/>
          <w:color w:val="666666"/>
          <w:sz w:val="20"/>
          <w:szCs w:val="20"/>
        </w:rPr>
      </w:pPr>
      <w:r w:rsidRPr="00177EB3">
        <w:rPr>
          <w:rFonts w:ascii="Josefin Sans" w:hAnsi="Josefin Sans"/>
          <w:color w:val="666666"/>
          <w:sz w:val="20"/>
          <w:szCs w:val="20"/>
        </w:rPr>
        <w:t>Çekim sırasında olası bir hata durumunda filmi çeken kişinin çekim işlemine müdahale edebilmesini sağlar</w:t>
      </w:r>
    </w:p>
    <w:p w14:paraId="062D1D28" w14:textId="630BE239" w:rsidR="00177EB3" w:rsidRDefault="00177EB3" w:rsidP="00177EB3">
      <w:pPr>
        <w:pStyle w:val="NormalWeb"/>
        <w:shd w:val="clear" w:color="auto" w:fill="FFFFFF"/>
        <w:spacing w:line="360" w:lineRule="atLeast"/>
        <w:ind w:left="150" w:right="300"/>
        <w:rPr>
          <w:rFonts w:ascii="Josefin Sans" w:hAnsi="Josefin Sans"/>
          <w:color w:val="666666"/>
          <w:sz w:val="20"/>
          <w:szCs w:val="20"/>
        </w:rPr>
      </w:pPr>
    </w:p>
    <w:p w14:paraId="4880006D" w14:textId="77777777" w:rsidR="00177EB3" w:rsidRPr="00177EB3" w:rsidRDefault="00177EB3" w:rsidP="00177EB3">
      <w:pPr>
        <w:pStyle w:val="NormalWeb"/>
        <w:shd w:val="clear" w:color="auto" w:fill="FFFFFF"/>
        <w:spacing w:line="360" w:lineRule="atLeast"/>
        <w:ind w:left="150" w:right="300"/>
        <w:rPr>
          <w:rFonts w:ascii="Josefin Sans" w:hAnsi="Josefin Sans"/>
          <w:color w:val="666666"/>
          <w:sz w:val="20"/>
          <w:szCs w:val="20"/>
        </w:rPr>
      </w:pPr>
      <w:r w:rsidRPr="00177EB3">
        <w:rPr>
          <w:rFonts w:ascii="Josefin Sans" w:hAnsi="Josefin Sans"/>
          <w:b/>
          <w:bCs/>
          <w:color w:val="666666"/>
          <w:sz w:val="20"/>
          <w:szCs w:val="20"/>
        </w:rPr>
        <w:t xml:space="preserve">ÇEKİM PROGRAMLARI </w:t>
      </w:r>
    </w:p>
    <w:p w14:paraId="5E126558" w14:textId="719D2D7C" w:rsidR="00177EB3" w:rsidRDefault="00177EB3" w:rsidP="00177EB3">
      <w:pPr>
        <w:pStyle w:val="NormalWeb"/>
        <w:shd w:val="clear" w:color="auto" w:fill="FFFFFF"/>
        <w:spacing w:before="0" w:beforeAutospacing="0" w:after="0" w:afterAutospacing="0" w:line="360" w:lineRule="atLeast"/>
        <w:ind w:left="150" w:right="300"/>
      </w:pPr>
      <w:r w:rsidRPr="00EA65C2">
        <w:t>X-MIND® Prime</w:t>
      </w:r>
      <w:r w:rsidRPr="00177EB3">
        <w:t xml:space="preserve"> geniş kapsamlı 14 ayrı çekim programları ile çok çeşitli profesyonel panoramik projeksiyonlara izin vermektedir.</w:t>
      </w:r>
    </w:p>
    <w:p w14:paraId="2B0D9232" w14:textId="77777777" w:rsidR="00DF0DC0" w:rsidRDefault="00DF0DC0"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1FC8088B" w14:textId="62672BF0" w:rsidR="00177EB3" w:rsidRDefault="00177EB3"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r>
        <w:rPr>
          <w:rStyle w:val="Gl"/>
          <w:rFonts w:ascii="Josefin Sans" w:hAnsi="Josefin Sans"/>
          <w:color w:val="666666"/>
          <w:sz w:val="20"/>
          <w:szCs w:val="20"/>
        </w:rPr>
        <w:t xml:space="preserve">Çekim </w:t>
      </w:r>
      <w:proofErr w:type="spellStart"/>
      <w:r>
        <w:rPr>
          <w:rStyle w:val="Gl"/>
          <w:rFonts w:ascii="Josefin Sans" w:hAnsi="Josefin Sans"/>
          <w:color w:val="666666"/>
          <w:sz w:val="20"/>
          <w:szCs w:val="20"/>
        </w:rPr>
        <w:t>Modları</w:t>
      </w:r>
      <w:proofErr w:type="spellEnd"/>
    </w:p>
    <w:p w14:paraId="57FC7511"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t>* Panoramik</w:t>
      </w:r>
    </w:p>
    <w:p w14:paraId="0B240357"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color w:val="666666"/>
          <w:sz w:val="20"/>
          <w:szCs w:val="20"/>
        </w:rPr>
        <w:t>  Standart</w:t>
      </w:r>
      <w:r>
        <w:rPr>
          <w:rFonts w:ascii="Josefin Sans" w:hAnsi="Josefin Sans"/>
          <w:color w:val="666666"/>
          <w:sz w:val="20"/>
          <w:szCs w:val="20"/>
        </w:rPr>
        <w:br/>
        <w:t>  Yarım Panoramik (sağ / sol)</w:t>
      </w:r>
      <w:r>
        <w:rPr>
          <w:rFonts w:ascii="Josefin Sans" w:hAnsi="Josefin Sans"/>
          <w:color w:val="666666"/>
          <w:sz w:val="20"/>
          <w:szCs w:val="20"/>
        </w:rPr>
        <w:br/>
        <w:t>  Ön Diş Hekimliği</w:t>
      </w:r>
      <w:r>
        <w:rPr>
          <w:rFonts w:ascii="Josefin Sans" w:hAnsi="Josefin Sans"/>
          <w:color w:val="666666"/>
          <w:sz w:val="20"/>
          <w:szCs w:val="20"/>
        </w:rPr>
        <w:br/>
        <w:t>  Düşük Doz</w:t>
      </w:r>
      <w:r>
        <w:rPr>
          <w:rFonts w:ascii="Josefin Sans" w:hAnsi="Josefin Sans"/>
          <w:color w:val="666666"/>
          <w:sz w:val="20"/>
          <w:szCs w:val="20"/>
        </w:rPr>
        <w:br/>
        <w:t xml:space="preserve">  </w:t>
      </w:r>
      <w:proofErr w:type="spellStart"/>
      <w:r>
        <w:rPr>
          <w:rFonts w:ascii="Josefin Sans" w:hAnsi="Josefin Sans"/>
          <w:color w:val="666666"/>
          <w:sz w:val="20"/>
          <w:szCs w:val="20"/>
        </w:rPr>
        <w:t>Orto</w:t>
      </w:r>
      <w:proofErr w:type="spellEnd"/>
      <w:r>
        <w:rPr>
          <w:rFonts w:ascii="Josefin Sans" w:hAnsi="Josefin Sans"/>
          <w:color w:val="666666"/>
          <w:sz w:val="20"/>
          <w:szCs w:val="20"/>
        </w:rPr>
        <w:t xml:space="preserve"> </w:t>
      </w:r>
      <w:proofErr w:type="spellStart"/>
      <w:r>
        <w:rPr>
          <w:rFonts w:ascii="Josefin Sans" w:hAnsi="Josefin Sans"/>
          <w:color w:val="666666"/>
          <w:sz w:val="20"/>
          <w:szCs w:val="20"/>
        </w:rPr>
        <w:t>Rad</w:t>
      </w:r>
      <w:proofErr w:type="spellEnd"/>
      <w:r>
        <w:rPr>
          <w:rFonts w:ascii="Josefin Sans" w:hAnsi="Josefin Sans"/>
          <w:color w:val="666666"/>
          <w:sz w:val="20"/>
          <w:szCs w:val="20"/>
        </w:rPr>
        <w:br/>
        <w:t> </w:t>
      </w:r>
    </w:p>
    <w:p w14:paraId="7FA0E53C"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t xml:space="preserve">* </w:t>
      </w:r>
      <w:proofErr w:type="spellStart"/>
      <w:r>
        <w:rPr>
          <w:rStyle w:val="Gl"/>
          <w:rFonts w:ascii="Josefin Sans" w:hAnsi="Josefin Sans"/>
          <w:color w:val="666666"/>
          <w:sz w:val="20"/>
          <w:szCs w:val="20"/>
        </w:rPr>
        <w:t>Bitewing</w:t>
      </w:r>
      <w:proofErr w:type="spellEnd"/>
    </w:p>
    <w:p w14:paraId="5A873DAF"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color w:val="666666"/>
          <w:sz w:val="20"/>
          <w:szCs w:val="20"/>
        </w:rPr>
        <w:t>  Tek (sağ / sol)</w:t>
      </w:r>
      <w:r>
        <w:rPr>
          <w:rFonts w:ascii="Josefin Sans" w:hAnsi="Josefin Sans"/>
          <w:color w:val="666666"/>
          <w:sz w:val="20"/>
          <w:szCs w:val="20"/>
        </w:rPr>
        <w:br/>
        <w:t>  iki taraflı</w:t>
      </w:r>
      <w:r>
        <w:rPr>
          <w:rFonts w:ascii="Josefin Sans" w:hAnsi="Josefin Sans"/>
          <w:color w:val="666666"/>
          <w:sz w:val="20"/>
          <w:szCs w:val="20"/>
        </w:rPr>
        <w:br/>
        <w:t>  Sinüs</w:t>
      </w:r>
      <w:r>
        <w:rPr>
          <w:rFonts w:ascii="Josefin Sans" w:hAnsi="Josefin Sans"/>
          <w:color w:val="666666"/>
          <w:sz w:val="20"/>
          <w:szCs w:val="20"/>
        </w:rPr>
        <w:br/>
        <w:t> </w:t>
      </w:r>
    </w:p>
    <w:p w14:paraId="11564B67" w14:textId="186DBF61"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lastRenderedPageBreak/>
        <w:t>* TMJ</w:t>
      </w:r>
      <w:r>
        <w:rPr>
          <w:rFonts w:ascii="Josefin Sans" w:hAnsi="Josefin Sans"/>
          <w:color w:val="666666"/>
          <w:sz w:val="20"/>
          <w:szCs w:val="20"/>
        </w:rPr>
        <w:br/>
        <w:t>   Standart</w:t>
      </w:r>
      <w:r>
        <w:rPr>
          <w:rFonts w:ascii="Josefin Sans" w:hAnsi="Josefin Sans"/>
          <w:color w:val="666666"/>
          <w:sz w:val="20"/>
          <w:szCs w:val="20"/>
        </w:rPr>
        <w:br/>
        <w:t>   Tek aşama</w:t>
      </w:r>
    </w:p>
    <w:p w14:paraId="36976651" w14:textId="1A12869F"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color w:val="666666"/>
          <w:sz w:val="20"/>
          <w:szCs w:val="20"/>
        </w:rPr>
        <w:t> </w:t>
      </w:r>
    </w:p>
    <w:p w14:paraId="71730608" w14:textId="17588272" w:rsidR="00177EB3" w:rsidRDefault="00DF0DC0" w:rsidP="00DF0DC0">
      <w:pPr>
        <w:pStyle w:val="Default"/>
        <w:rPr>
          <w:sz w:val="23"/>
          <w:szCs w:val="23"/>
        </w:rPr>
      </w:pPr>
      <w:r w:rsidRPr="00DF0DC0">
        <w:rPr>
          <w:rFonts w:ascii="Times New Roman" w:hAnsi="Times New Roman" w:cs="Times New Roman"/>
        </w:rPr>
        <w:t xml:space="preserve">ACTEON, iş akışınızın daha verimli çalışmasını sağlamak için ACTEON Imaging </w:t>
      </w:r>
      <w:proofErr w:type="spellStart"/>
      <w:r w:rsidRPr="00DF0DC0">
        <w:rPr>
          <w:rFonts w:ascii="Times New Roman" w:hAnsi="Times New Roman" w:cs="Times New Roman"/>
        </w:rPr>
        <w:t>Suite'i</w:t>
      </w:r>
      <w:proofErr w:type="spellEnd"/>
      <w:r>
        <w:rPr>
          <w:rFonts w:ascii="Times New Roman" w:hAnsi="Times New Roman" w:cs="Times New Roman"/>
        </w:rPr>
        <w:t xml:space="preserve"> yazılımını </w:t>
      </w:r>
      <w:r w:rsidRPr="00DF0DC0">
        <w:rPr>
          <w:rFonts w:ascii="Times New Roman" w:hAnsi="Times New Roman" w:cs="Times New Roman"/>
        </w:rPr>
        <w:t>tasarlamıştır.</w:t>
      </w:r>
      <w:r>
        <w:rPr>
          <w:rFonts w:ascii="Times New Roman" w:hAnsi="Times New Roman" w:cs="Times New Roman"/>
        </w:rPr>
        <w:t xml:space="preserve"> </w:t>
      </w:r>
      <w:proofErr w:type="spellStart"/>
      <w:r>
        <w:rPr>
          <w:rFonts w:ascii="Times New Roman" w:hAnsi="Times New Roman" w:cs="Times New Roman"/>
        </w:rPr>
        <w:t>Acteon</w:t>
      </w:r>
      <w:proofErr w:type="spellEnd"/>
      <w:r>
        <w:rPr>
          <w:rFonts w:ascii="Times New Roman" w:hAnsi="Times New Roman" w:cs="Times New Roman"/>
        </w:rPr>
        <w:t xml:space="preserve"> </w:t>
      </w:r>
      <w:proofErr w:type="spellStart"/>
      <w:r>
        <w:rPr>
          <w:rFonts w:ascii="Times New Roman" w:hAnsi="Times New Roman" w:cs="Times New Roman"/>
        </w:rPr>
        <w:t>İmaging</w:t>
      </w:r>
      <w:proofErr w:type="spellEnd"/>
      <w:r>
        <w:rPr>
          <w:rFonts w:ascii="Times New Roman" w:hAnsi="Times New Roman" w:cs="Times New Roman"/>
        </w:rPr>
        <w:t xml:space="preserve"> </w:t>
      </w:r>
      <w:proofErr w:type="spellStart"/>
      <w:r>
        <w:rPr>
          <w:rFonts w:ascii="Times New Roman" w:hAnsi="Times New Roman" w:cs="Times New Roman"/>
        </w:rPr>
        <w:t>Suit</w:t>
      </w:r>
      <w:proofErr w:type="spellEnd"/>
      <w:r>
        <w:rPr>
          <w:rFonts w:ascii="Times New Roman" w:hAnsi="Times New Roman" w:cs="Times New Roman"/>
        </w:rPr>
        <w:t xml:space="preserve">, kısaca AIS; </w:t>
      </w:r>
      <w:r>
        <w:rPr>
          <w:sz w:val="23"/>
          <w:szCs w:val="23"/>
        </w:rPr>
        <w:t xml:space="preserve">üst düzey görüntüleme yazılımıdır. </w:t>
      </w:r>
    </w:p>
    <w:p w14:paraId="0489D2EA" w14:textId="53C344D2" w:rsidR="00DF0DC0" w:rsidRDefault="00DF0DC0" w:rsidP="00DF0DC0">
      <w:pPr>
        <w:pStyle w:val="Default"/>
        <w:rPr>
          <w:sz w:val="23"/>
          <w:szCs w:val="23"/>
        </w:rPr>
      </w:pPr>
      <w:r>
        <w:rPr>
          <w:rFonts w:ascii="Josefin Sans" w:hAnsi="Josefin Sans"/>
          <w:noProof/>
          <w:color w:val="666666"/>
          <w:sz w:val="20"/>
          <w:szCs w:val="20"/>
        </w:rPr>
        <w:drawing>
          <wp:anchor distT="0" distB="0" distL="114300" distR="114300" simplePos="0" relativeHeight="251661312" behindDoc="0" locked="0" layoutInCell="1" allowOverlap="1" wp14:anchorId="2734A924" wp14:editId="7709CD32">
            <wp:simplePos x="0" y="0"/>
            <wp:positionH relativeFrom="margin">
              <wp:posOffset>-81915</wp:posOffset>
            </wp:positionH>
            <wp:positionV relativeFrom="paragraph">
              <wp:posOffset>7620</wp:posOffset>
            </wp:positionV>
            <wp:extent cx="3281680" cy="2461260"/>
            <wp:effectExtent l="0" t="0" r="0" b="0"/>
            <wp:wrapThrough wrapText="bothSides">
              <wp:wrapPolygon edited="0">
                <wp:start x="0" y="0"/>
                <wp:lineTo x="0" y="21399"/>
                <wp:lineTo x="21441" y="21399"/>
                <wp:lineTo x="21441" y="0"/>
                <wp:lineTo x="0" y="0"/>
              </wp:wrapPolygon>
            </wp:wrapThrough>
            <wp:docPr id="15" name="Resim 15" descr="metin, 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elektronik eşyalar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168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41620" w14:textId="52FB4E9F" w:rsidR="00DF0DC0" w:rsidRDefault="00DF0DC0" w:rsidP="00DF0DC0">
      <w:pPr>
        <w:pStyle w:val="Default"/>
        <w:rPr>
          <w:rFonts w:ascii="Josefin Sans" w:hAnsi="Josefin Sans"/>
          <w:color w:val="666666"/>
          <w:sz w:val="20"/>
          <w:szCs w:val="20"/>
        </w:rPr>
      </w:pPr>
    </w:p>
    <w:p w14:paraId="64BB5F4F" w14:textId="57B82AE5"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03444407" w14:textId="0C998EB5"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 xml:space="preserve">ACTEON Görüntüleme yazılımı sezgisel gezinme ve gelişmiş işlevsellik sunar. Tek başına, tüm ACTEON Görüntüleme aygıtlarından (CBCT, Panoramik, </w:t>
      </w:r>
      <w:proofErr w:type="spellStart"/>
      <w:r>
        <w:rPr>
          <w:rFonts w:ascii="Josefin Sans" w:hAnsi="Josefin Sans"/>
          <w:color w:val="666666"/>
          <w:sz w:val="20"/>
          <w:szCs w:val="20"/>
        </w:rPr>
        <w:t>intraoral</w:t>
      </w:r>
      <w:proofErr w:type="spellEnd"/>
      <w:r>
        <w:rPr>
          <w:rFonts w:ascii="Josefin Sans" w:hAnsi="Josefin Sans"/>
          <w:color w:val="666666"/>
          <w:sz w:val="20"/>
          <w:szCs w:val="20"/>
        </w:rPr>
        <w:t xml:space="preserve"> dijital X-Ray sistemi, </w:t>
      </w:r>
      <w:proofErr w:type="spellStart"/>
      <w:r>
        <w:rPr>
          <w:rFonts w:ascii="Josefin Sans" w:hAnsi="Josefin Sans"/>
          <w:color w:val="666666"/>
          <w:sz w:val="20"/>
          <w:szCs w:val="20"/>
        </w:rPr>
        <w:t>intraoral</w:t>
      </w:r>
      <w:proofErr w:type="spellEnd"/>
      <w:r>
        <w:rPr>
          <w:rFonts w:ascii="Josefin Sans" w:hAnsi="Josefin Sans"/>
          <w:color w:val="666666"/>
          <w:sz w:val="20"/>
          <w:szCs w:val="20"/>
        </w:rPr>
        <w:t xml:space="preserve"> kamera, ...) görüntülemeden taramaya kadar tüm görüntülerinizi yönetmenizi sağlar:</w:t>
      </w:r>
    </w:p>
    <w:p w14:paraId="3B8DD40C"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6CF26A5A" w14:textId="216F07E0" w:rsidR="00177EB3" w:rsidRDefault="00DF0DC0"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sidRPr="00DF0DC0">
        <w:rPr>
          <w:rFonts w:ascii="Josefin Sans" w:hAnsi="Josefin Sans"/>
          <w:noProof/>
          <w:color w:val="666666"/>
          <w:sz w:val="20"/>
          <w:szCs w:val="20"/>
        </w:rPr>
        <w:drawing>
          <wp:anchor distT="0" distB="0" distL="114300" distR="114300" simplePos="0" relativeHeight="251660288" behindDoc="0" locked="0" layoutInCell="1" allowOverlap="1" wp14:anchorId="179CC209" wp14:editId="2B546CE1">
            <wp:simplePos x="0" y="0"/>
            <wp:positionH relativeFrom="margin">
              <wp:posOffset>129540</wp:posOffset>
            </wp:positionH>
            <wp:positionV relativeFrom="paragraph">
              <wp:posOffset>981710</wp:posOffset>
            </wp:positionV>
            <wp:extent cx="3185160" cy="292036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16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EB3">
        <w:rPr>
          <w:rFonts w:ascii="Josefin Sans" w:hAnsi="Josefin Sans"/>
          <w:color w:val="666666"/>
          <w:sz w:val="20"/>
          <w:szCs w:val="20"/>
        </w:rPr>
        <w:t>Panoramik görüntü ayrıntısı optimizasyon filtresi</w:t>
      </w:r>
      <w:r w:rsidR="00177EB3">
        <w:rPr>
          <w:rFonts w:ascii="Josefin Sans" w:hAnsi="Josefin Sans"/>
          <w:color w:val="666666"/>
          <w:sz w:val="20"/>
          <w:szCs w:val="20"/>
        </w:rPr>
        <w:br/>
        <w:t>Özel hasta raporu</w:t>
      </w:r>
      <w:r w:rsidR="00177EB3">
        <w:rPr>
          <w:rFonts w:ascii="Josefin Sans" w:hAnsi="Josefin Sans"/>
          <w:color w:val="666666"/>
          <w:sz w:val="20"/>
          <w:szCs w:val="20"/>
        </w:rPr>
        <w:br/>
        <w:t>Üstün tasarım</w:t>
      </w:r>
      <w:r w:rsidR="00177EB3">
        <w:rPr>
          <w:rFonts w:ascii="Josefin Sans" w:hAnsi="Josefin Sans"/>
          <w:color w:val="666666"/>
          <w:sz w:val="20"/>
          <w:szCs w:val="20"/>
        </w:rPr>
        <w:br/>
        <w:t>Temiz hatlar</w:t>
      </w:r>
      <w:r w:rsidR="00177EB3">
        <w:rPr>
          <w:rFonts w:ascii="Josefin Sans" w:hAnsi="Josefin Sans"/>
          <w:color w:val="666666"/>
          <w:sz w:val="20"/>
          <w:szCs w:val="20"/>
        </w:rPr>
        <w:br/>
        <w:t>Kullanıcı dostu</w:t>
      </w:r>
      <w:r w:rsidR="00177EB3">
        <w:rPr>
          <w:rFonts w:ascii="Josefin Sans" w:hAnsi="Josefin Sans"/>
          <w:color w:val="666666"/>
          <w:sz w:val="20"/>
          <w:szCs w:val="20"/>
        </w:rPr>
        <w:br/>
        <w:t>Açık mimarisi</w:t>
      </w:r>
      <w:r w:rsidR="00177EB3">
        <w:rPr>
          <w:rFonts w:ascii="Josefin Sans" w:hAnsi="Josefin Sans"/>
          <w:color w:val="666666"/>
          <w:sz w:val="20"/>
          <w:szCs w:val="20"/>
        </w:rPr>
        <w:br/>
        <w:t>ACTEON 2D ve 3D Imaging cihazlarıyla kusursuz entegrasyon</w:t>
      </w:r>
      <w:r w:rsidR="00177EB3">
        <w:rPr>
          <w:rFonts w:ascii="Josefin Sans" w:hAnsi="Josefin Sans"/>
          <w:color w:val="666666"/>
          <w:sz w:val="20"/>
          <w:szCs w:val="20"/>
        </w:rPr>
        <w:br/>
        <w:t xml:space="preserve">Çeşitli hasta yönetimi yazılımı ile </w:t>
      </w:r>
      <w:proofErr w:type="spellStart"/>
      <w:r w:rsidR="00177EB3">
        <w:rPr>
          <w:rFonts w:ascii="Josefin Sans" w:hAnsi="Josefin Sans"/>
          <w:color w:val="666666"/>
          <w:sz w:val="20"/>
          <w:szCs w:val="20"/>
        </w:rPr>
        <w:t>bütünleşi</w:t>
      </w:r>
      <w:proofErr w:type="spellEnd"/>
    </w:p>
    <w:p w14:paraId="2AE6E62D" w14:textId="00660EC8"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color w:val="666666"/>
          <w:sz w:val="20"/>
          <w:szCs w:val="20"/>
        </w:rPr>
        <w:t> </w:t>
      </w:r>
    </w:p>
    <w:p w14:paraId="3FADDAEA"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192AD257"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56597D2F"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06B6B135"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38C4F198"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09971A10"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29EE5E3F"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468152A5"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0ED911C8"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665B12F0" w14:textId="77777777" w:rsidR="00EC43B8" w:rsidRDefault="00EC43B8"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p>
    <w:p w14:paraId="771910E7" w14:textId="482F4167" w:rsidR="00177EB3" w:rsidRDefault="00177EB3" w:rsidP="00177EB3">
      <w:pPr>
        <w:pStyle w:val="NormalWeb"/>
        <w:shd w:val="clear" w:color="auto" w:fill="FFFFFF"/>
        <w:spacing w:before="0" w:beforeAutospacing="0" w:after="0" w:afterAutospacing="0" w:line="360" w:lineRule="atLeast"/>
        <w:ind w:left="150" w:right="300"/>
        <w:rPr>
          <w:rStyle w:val="Gl"/>
          <w:rFonts w:ascii="Josefin Sans" w:hAnsi="Josefin Sans"/>
          <w:color w:val="666666"/>
          <w:sz w:val="20"/>
          <w:szCs w:val="20"/>
        </w:rPr>
      </w:pPr>
      <w:r>
        <w:rPr>
          <w:rStyle w:val="Gl"/>
          <w:rFonts w:ascii="Josefin Sans" w:hAnsi="Josefin Sans"/>
          <w:color w:val="666666"/>
          <w:sz w:val="20"/>
          <w:szCs w:val="20"/>
        </w:rPr>
        <w:lastRenderedPageBreak/>
        <w:t xml:space="preserve">Hastanızın Kolay </w:t>
      </w:r>
      <w:proofErr w:type="gramStart"/>
      <w:r>
        <w:rPr>
          <w:rStyle w:val="Gl"/>
          <w:rFonts w:ascii="Josefin Sans" w:hAnsi="Josefin Sans"/>
          <w:color w:val="666666"/>
          <w:sz w:val="20"/>
          <w:szCs w:val="20"/>
        </w:rPr>
        <w:t>Ve</w:t>
      </w:r>
      <w:proofErr w:type="gramEnd"/>
      <w:r>
        <w:rPr>
          <w:rStyle w:val="Gl"/>
          <w:rFonts w:ascii="Josefin Sans" w:hAnsi="Josefin Sans"/>
          <w:color w:val="666666"/>
          <w:sz w:val="20"/>
          <w:szCs w:val="20"/>
        </w:rPr>
        <w:t xml:space="preserve"> Etkili Pozisyon</w:t>
      </w:r>
      <w:r w:rsidR="00EC43B8">
        <w:rPr>
          <w:rStyle w:val="Gl"/>
          <w:rFonts w:ascii="Josefin Sans" w:hAnsi="Josefin Sans"/>
          <w:color w:val="666666"/>
          <w:sz w:val="20"/>
          <w:szCs w:val="20"/>
        </w:rPr>
        <w:t>landırılması</w:t>
      </w:r>
    </w:p>
    <w:p w14:paraId="7951DC7D"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17AA75D7" w14:textId="071A4A22"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noProof/>
          <w:color w:val="666666"/>
          <w:sz w:val="20"/>
          <w:szCs w:val="20"/>
        </w:rPr>
        <w:drawing>
          <wp:inline distT="0" distB="0" distL="0" distR="0" wp14:anchorId="2A497FF4" wp14:editId="319047AB">
            <wp:extent cx="5760720" cy="4320540"/>
            <wp:effectExtent l="0" t="0" r="0" b="3810"/>
            <wp:docPr id="14" name="Resim 14" descr="kişi,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kişi, iç mekan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1777FC4"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Verimliliği en üst düzeye çıkarmak için, X-</w:t>
      </w:r>
      <w:proofErr w:type="spellStart"/>
      <w:r>
        <w:rPr>
          <w:rFonts w:ascii="Josefin Sans" w:hAnsi="Josefin Sans"/>
          <w:color w:val="666666"/>
          <w:sz w:val="20"/>
          <w:szCs w:val="20"/>
        </w:rPr>
        <w:t>Mind</w:t>
      </w:r>
      <w:proofErr w:type="spellEnd"/>
      <w:r>
        <w:rPr>
          <w:rFonts w:ascii="Josefin Sans" w:hAnsi="Josefin Sans"/>
          <w:color w:val="666666"/>
          <w:sz w:val="20"/>
          <w:szCs w:val="20"/>
        </w:rPr>
        <w:t>® Prime, hasta hazırlık süresini azaltmak için özel olarak tasarlanmıştır.</w:t>
      </w:r>
    </w:p>
    <w:p w14:paraId="606D40B1"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Doğru yüz yerleştirme için hizalama lazerleri ile desteklenen yüz yüze konumlandırma.</w:t>
      </w:r>
    </w:p>
    <w:p w14:paraId="5A57B2DF"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İster yükseklikte oturmak isterse ayakta durmak olsun, teleskopik sütunlar kontrol paneli kullanılarak doğrudan ayarlanabilir. X-</w:t>
      </w:r>
      <w:proofErr w:type="spellStart"/>
      <w:r>
        <w:rPr>
          <w:rFonts w:ascii="Josefin Sans" w:hAnsi="Josefin Sans"/>
          <w:color w:val="666666"/>
          <w:sz w:val="20"/>
          <w:szCs w:val="20"/>
        </w:rPr>
        <w:t>Mind</w:t>
      </w:r>
      <w:proofErr w:type="spellEnd"/>
      <w:r>
        <w:rPr>
          <w:rFonts w:ascii="Josefin Sans" w:hAnsi="Josefin Sans"/>
          <w:color w:val="666666"/>
          <w:sz w:val="20"/>
          <w:szCs w:val="20"/>
        </w:rPr>
        <w:t>® ana açık alan konfigürasyonu her türlü hastaya uygundur ve sıfır ayak izi alanına sahip tekerlekli sandalye kullananlar için kolayca erişilebilir.</w:t>
      </w:r>
    </w:p>
    <w:p w14:paraId="7D33F818"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18431B37"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4A9AB49D"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761FDE9A"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38424A73"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3CD5F17B"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1CD0CCFD"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7BC8CC14"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746B4C8F"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66A22792" w14:textId="77777777" w:rsidR="00EC43B8" w:rsidRDefault="00EC43B8"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p>
    <w:p w14:paraId="717601E1" w14:textId="53650CA0"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color w:val="666666"/>
          <w:sz w:val="20"/>
          <w:szCs w:val="20"/>
        </w:rPr>
        <w:t> </w:t>
      </w:r>
    </w:p>
    <w:p w14:paraId="57331204"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lastRenderedPageBreak/>
        <w:t>TEMEL ÖZELLİKLERİ</w:t>
      </w:r>
    </w:p>
    <w:p w14:paraId="5D471844"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t>a. Basit Kontrol Paneli</w:t>
      </w:r>
    </w:p>
    <w:p w14:paraId="0B7AC95D" w14:textId="50A9C4BF"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noProof/>
          <w:color w:val="666666"/>
          <w:sz w:val="20"/>
          <w:szCs w:val="20"/>
        </w:rPr>
        <w:drawing>
          <wp:inline distT="0" distB="0" distL="0" distR="0" wp14:anchorId="60BE7E1E" wp14:editId="27C1CB87">
            <wp:extent cx="3589020" cy="2697480"/>
            <wp:effectExtent l="0" t="0" r="0" b="7620"/>
            <wp:docPr id="13" name="Resim 13" descr="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alet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020" cy="2697480"/>
                    </a:xfrm>
                    <a:prstGeom prst="rect">
                      <a:avLst/>
                    </a:prstGeom>
                    <a:noFill/>
                    <a:ln>
                      <a:noFill/>
                    </a:ln>
                  </pic:spPr>
                </pic:pic>
              </a:graphicData>
            </a:graphic>
          </wp:inline>
        </w:drawing>
      </w:r>
    </w:p>
    <w:p w14:paraId="008BB467"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Çene desteğinin altına akıllıca yerleştirilmiş sezgisel kontrol paneli kolay ve hassas hasta konumlandırması sağlar. Basit ayarlar ve hızlı muayene, daha üretken bir hasta iş akışına yol açar. Otomatik çene desteği ile hatasız hasta konumlandırma desteği tanıma.</w:t>
      </w:r>
    </w:p>
    <w:p w14:paraId="0A948F11"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t>b. Kolay ve Etkili Bir Şekilde Hastanın Pozisyonu Ayarlanır</w:t>
      </w:r>
    </w:p>
    <w:p w14:paraId="004122C6" w14:textId="7392F8DA"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noProof/>
          <w:color w:val="666666"/>
          <w:sz w:val="20"/>
          <w:szCs w:val="20"/>
        </w:rPr>
        <w:drawing>
          <wp:inline distT="0" distB="0" distL="0" distR="0" wp14:anchorId="06F933DF" wp14:editId="16847BED">
            <wp:extent cx="3954780" cy="2964180"/>
            <wp:effectExtent l="0" t="0" r="7620" b="7620"/>
            <wp:docPr id="12" name="Resim 12" descr="iç mekan, beyaz, cihaz, mutfak alet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iç mekan, beyaz, cihaz, mutfak aleti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780" cy="2964180"/>
                    </a:xfrm>
                    <a:prstGeom prst="rect">
                      <a:avLst/>
                    </a:prstGeom>
                    <a:noFill/>
                    <a:ln>
                      <a:noFill/>
                    </a:ln>
                  </pic:spPr>
                </pic:pic>
              </a:graphicData>
            </a:graphic>
          </wp:inline>
        </w:drawing>
      </w:r>
    </w:p>
    <w:p w14:paraId="5DDFA942"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proofErr w:type="spellStart"/>
      <w:r>
        <w:rPr>
          <w:rFonts w:ascii="Josefin Sans" w:hAnsi="Josefin Sans"/>
          <w:color w:val="666666"/>
          <w:sz w:val="20"/>
          <w:szCs w:val="20"/>
        </w:rPr>
        <w:t>Kompaktlık</w:t>
      </w:r>
      <w:proofErr w:type="spellEnd"/>
      <w:r>
        <w:rPr>
          <w:rFonts w:ascii="Josefin Sans" w:hAnsi="Josefin Sans"/>
          <w:color w:val="666666"/>
          <w:sz w:val="20"/>
          <w:szCs w:val="20"/>
        </w:rPr>
        <w:t xml:space="preserve"> anahtardır. X-</w:t>
      </w:r>
      <w:proofErr w:type="spellStart"/>
      <w:r>
        <w:rPr>
          <w:rFonts w:ascii="Josefin Sans" w:hAnsi="Josefin Sans"/>
          <w:color w:val="666666"/>
          <w:sz w:val="20"/>
          <w:szCs w:val="20"/>
        </w:rPr>
        <w:t>Mind</w:t>
      </w:r>
      <w:proofErr w:type="spellEnd"/>
      <w:r>
        <w:rPr>
          <w:rFonts w:ascii="Josefin Sans" w:hAnsi="Josefin Sans"/>
          <w:color w:val="666666"/>
          <w:sz w:val="20"/>
          <w:szCs w:val="20"/>
        </w:rPr>
        <w:t>® Prime yerden tasarruf sağlayan bir cihazdır: akıllı duvara monte sistemi sayesinde hiçbir zaman yolunuza çıkmaz. Olağanüstü hafifliği (sadece 62 kg) ve küçültülmüş boyutu X-</w:t>
      </w:r>
      <w:proofErr w:type="spellStart"/>
      <w:r>
        <w:rPr>
          <w:rFonts w:ascii="Josefin Sans" w:hAnsi="Josefin Sans"/>
          <w:color w:val="666666"/>
          <w:sz w:val="20"/>
          <w:szCs w:val="20"/>
        </w:rPr>
        <w:t>Mind</w:t>
      </w:r>
      <w:proofErr w:type="spellEnd"/>
      <w:r>
        <w:rPr>
          <w:rFonts w:ascii="Josefin Sans" w:hAnsi="Josefin Sans"/>
          <w:color w:val="666666"/>
          <w:sz w:val="20"/>
          <w:szCs w:val="20"/>
        </w:rPr>
        <w:t xml:space="preserve">® </w:t>
      </w:r>
      <w:proofErr w:type="spellStart"/>
      <w:r>
        <w:rPr>
          <w:rFonts w:ascii="Josefin Sans" w:hAnsi="Josefin Sans"/>
          <w:color w:val="666666"/>
          <w:sz w:val="20"/>
          <w:szCs w:val="20"/>
        </w:rPr>
        <w:t>Prime'ı</w:t>
      </w:r>
      <w:proofErr w:type="spellEnd"/>
      <w:r>
        <w:rPr>
          <w:rFonts w:ascii="Josefin Sans" w:hAnsi="Josefin Sans"/>
          <w:color w:val="666666"/>
          <w:sz w:val="20"/>
          <w:szCs w:val="20"/>
        </w:rPr>
        <w:t xml:space="preserve"> uyarlanabilir kılar. En dar alana uyacaktır. Sıfır ayak izi ile, X-</w:t>
      </w:r>
      <w:proofErr w:type="spellStart"/>
      <w:r>
        <w:rPr>
          <w:rFonts w:ascii="Josefin Sans" w:hAnsi="Josefin Sans"/>
          <w:color w:val="666666"/>
          <w:sz w:val="20"/>
          <w:szCs w:val="20"/>
        </w:rPr>
        <w:t>Mind</w:t>
      </w:r>
      <w:proofErr w:type="spellEnd"/>
      <w:r>
        <w:rPr>
          <w:rFonts w:ascii="Josefin Sans" w:hAnsi="Josefin Sans"/>
          <w:color w:val="666666"/>
          <w:sz w:val="20"/>
          <w:szCs w:val="20"/>
        </w:rPr>
        <w:t>® Prime uygulamanızdaki değerli çalışma alanını azaltmaz.</w:t>
      </w:r>
    </w:p>
    <w:p w14:paraId="686D2852" w14:textId="77777777"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Style w:val="Gl"/>
          <w:rFonts w:ascii="Josefin Sans" w:hAnsi="Josefin Sans"/>
          <w:color w:val="666666"/>
          <w:sz w:val="20"/>
          <w:szCs w:val="20"/>
        </w:rPr>
        <w:t>c. Hızlı Montaj</w:t>
      </w:r>
    </w:p>
    <w:p w14:paraId="3EB0D271" w14:textId="59286AFA" w:rsidR="00177EB3" w:rsidRDefault="00177EB3" w:rsidP="00177EB3">
      <w:pPr>
        <w:pStyle w:val="NormalWeb"/>
        <w:shd w:val="clear" w:color="auto" w:fill="FFFFFF"/>
        <w:spacing w:before="0" w:beforeAutospacing="0" w:after="0" w:afterAutospacing="0" w:line="360" w:lineRule="atLeast"/>
        <w:ind w:left="150" w:right="300"/>
        <w:rPr>
          <w:rFonts w:ascii="Josefin Sans" w:hAnsi="Josefin Sans"/>
          <w:color w:val="666666"/>
          <w:sz w:val="20"/>
          <w:szCs w:val="20"/>
        </w:rPr>
      </w:pPr>
      <w:r>
        <w:rPr>
          <w:rFonts w:ascii="Josefin Sans" w:hAnsi="Josefin Sans"/>
          <w:noProof/>
          <w:color w:val="666666"/>
          <w:sz w:val="20"/>
          <w:szCs w:val="20"/>
        </w:rPr>
        <w:lastRenderedPageBreak/>
        <w:drawing>
          <wp:inline distT="0" distB="0" distL="0" distR="0" wp14:anchorId="2147A5DD" wp14:editId="2C4E7698">
            <wp:extent cx="3954780" cy="2964180"/>
            <wp:effectExtent l="0" t="0" r="762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4780" cy="2964180"/>
                    </a:xfrm>
                    <a:prstGeom prst="rect">
                      <a:avLst/>
                    </a:prstGeom>
                    <a:noFill/>
                    <a:ln>
                      <a:noFill/>
                    </a:ln>
                  </pic:spPr>
                </pic:pic>
              </a:graphicData>
            </a:graphic>
          </wp:inline>
        </w:drawing>
      </w:r>
    </w:p>
    <w:p w14:paraId="20860E2C" w14:textId="77777777" w:rsidR="00177EB3" w:rsidRDefault="00177EB3" w:rsidP="00177EB3">
      <w:pPr>
        <w:pStyle w:val="NormalWeb"/>
        <w:shd w:val="clear" w:color="auto" w:fill="FFFFFF"/>
        <w:spacing w:before="0" w:beforeAutospacing="0" w:after="0" w:afterAutospacing="0" w:line="360" w:lineRule="atLeast"/>
        <w:ind w:left="150" w:right="300"/>
        <w:jc w:val="both"/>
        <w:rPr>
          <w:rFonts w:ascii="Josefin Sans" w:hAnsi="Josefin Sans"/>
          <w:color w:val="666666"/>
          <w:sz w:val="20"/>
          <w:szCs w:val="20"/>
        </w:rPr>
      </w:pPr>
      <w:r>
        <w:rPr>
          <w:rFonts w:ascii="Josefin Sans" w:hAnsi="Josefin Sans"/>
          <w:color w:val="666666"/>
          <w:sz w:val="20"/>
          <w:szCs w:val="20"/>
        </w:rPr>
        <w:t>X-</w:t>
      </w:r>
      <w:proofErr w:type="spellStart"/>
      <w:r>
        <w:rPr>
          <w:rFonts w:ascii="Josefin Sans" w:hAnsi="Josefin Sans"/>
          <w:color w:val="666666"/>
          <w:sz w:val="20"/>
          <w:szCs w:val="20"/>
        </w:rPr>
        <w:t>Mind</w:t>
      </w:r>
      <w:proofErr w:type="spellEnd"/>
      <w:r>
        <w:rPr>
          <w:rFonts w:ascii="Josefin Sans" w:hAnsi="Josefin Sans"/>
          <w:color w:val="666666"/>
          <w:sz w:val="20"/>
          <w:szCs w:val="20"/>
        </w:rPr>
        <w:t>® Prime kuruluma hazır! Uygulamada tamamen monte edilmiş halde teslim edildikten sonra hepiniz sadece bir saat içinde hazırsınız. Bir kutu, bir teknisyen, iki adım kadar basit ve hepsi bu kadar! Ofisin günlük işlerini ve operasyonlarını kesintiye uğratmaz, zamandan tasarruf etmenize yardımcı olur.</w:t>
      </w:r>
    </w:p>
    <w:p w14:paraId="0980B343" w14:textId="77777777" w:rsidR="00177EB3" w:rsidRPr="00EA65C2" w:rsidRDefault="00177EB3" w:rsidP="00EA65C2">
      <w:pPr>
        <w:shd w:val="clear" w:color="auto" w:fill="FFFFFF"/>
        <w:spacing w:after="0" w:line="360" w:lineRule="atLeast"/>
        <w:ind w:left="150" w:right="300"/>
        <w:jc w:val="both"/>
        <w:rPr>
          <w:rFonts w:ascii="Times New Roman" w:eastAsia="Times New Roman" w:hAnsi="Times New Roman" w:cs="Times New Roman"/>
          <w:color w:val="666666"/>
          <w:sz w:val="24"/>
          <w:szCs w:val="24"/>
          <w:lang w:eastAsia="tr-TR"/>
        </w:rPr>
      </w:pPr>
    </w:p>
    <w:p w14:paraId="70B6367D" w14:textId="14011325" w:rsidR="000B371C" w:rsidRPr="00EA65C2" w:rsidRDefault="000B371C">
      <w:pPr>
        <w:rPr>
          <w:rFonts w:ascii="Times New Roman" w:hAnsi="Times New Roman" w:cs="Times New Roman"/>
          <w:sz w:val="24"/>
          <w:szCs w:val="24"/>
        </w:rPr>
      </w:pPr>
    </w:p>
    <w:sectPr w:rsidR="000B371C" w:rsidRPr="00EA65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altName w:val="Arial"/>
    <w:panose1 w:val="020B0604020202020204"/>
    <w:charset w:val="A2"/>
    <w:family w:val="swiss"/>
    <w:pitch w:val="variable"/>
    <w:sig w:usb0="E0002EFF" w:usb1="C000785B" w:usb2="00000009" w:usb3="00000000" w:csb0="000001FF" w:csb1="00000000"/>
  </w:font>
  <w:font w:name="Josefin Sans">
    <w:charset w:val="A2"/>
    <w:family w:val="auto"/>
    <w:pitch w:val="variable"/>
    <w:sig w:usb0="A00000FF" w:usb1="4000204B" w:usb2="00000000" w:usb3="00000000" w:csb0="00000193"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5C2"/>
    <w:rsid w:val="000B371C"/>
    <w:rsid w:val="00177EB3"/>
    <w:rsid w:val="00793275"/>
    <w:rsid w:val="00C50A2F"/>
    <w:rsid w:val="00DF0DC0"/>
    <w:rsid w:val="00EA65C2"/>
    <w:rsid w:val="00EC43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86C7C"/>
  <w15:chartTrackingRefBased/>
  <w15:docId w15:val="{99D752F6-7890-4F24-83C5-A7FDAD1F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A65C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A65C2"/>
    <w:rPr>
      <w:b/>
      <w:bCs/>
    </w:rPr>
  </w:style>
  <w:style w:type="paragraph" w:customStyle="1" w:styleId="Default">
    <w:name w:val="Default"/>
    <w:rsid w:val="00DF0DC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23299">
      <w:bodyDiv w:val="1"/>
      <w:marLeft w:val="0"/>
      <w:marRight w:val="0"/>
      <w:marTop w:val="0"/>
      <w:marBottom w:val="0"/>
      <w:divBdr>
        <w:top w:val="none" w:sz="0" w:space="0" w:color="auto"/>
        <w:left w:val="none" w:sz="0" w:space="0" w:color="auto"/>
        <w:bottom w:val="none" w:sz="0" w:space="0" w:color="auto"/>
        <w:right w:val="none" w:sz="0" w:space="0" w:color="auto"/>
      </w:divBdr>
      <w:divsChild>
        <w:div w:id="2050450023">
          <w:marLeft w:val="0"/>
          <w:marRight w:val="0"/>
          <w:marTop w:val="0"/>
          <w:marBottom w:val="0"/>
          <w:divBdr>
            <w:top w:val="none" w:sz="0" w:space="0" w:color="auto"/>
            <w:left w:val="none" w:sz="0" w:space="0" w:color="auto"/>
            <w:bottom w:val="none" w:sz="0" w:space="0" w:color="auto"/>
            <w:right w:val="none" w:sz="0" w:space="0" w:color="auto"/>
          </w:divBdr>
          <w:divsChild>
            <w:div w:id="1229338838">
              <w:marLeft w:val="0"/>
              <w:marRight w:val="0"/>
              <w:marTop w:val="0"/>
              <w:marBottom w:val="0"/>
              <w:divBdr>
                <w:top w:val="none" w:sz="0" w:space="0" w:color="auto"/>
                <w:left w:val="none" w:sz="0" w:space="0" w:color="auto"/>
                <w:bottom w:val="none" w:sz="0" w:space="0" w:color="auto"/>
                <w:right w:val="none" w:sz="0" w:space="0" w:color="auto"/>
              </w:divBdr>
            </w:div>
          </w:divsChild>
        </w:div>
        <w:div w:id="1600748103">
          <w:marLeft w:val="0"/>
          <w:marRight w:val="0"/>
          <w:marTop w:val="0"/>
          <w:marBottom w:val="0"/>
          <w:divBdr>
            <w:top w:val="none" w:sz="0" w:space="0" w:color="auto"/>
            <w:left w:val="none" w:sz="0" w:space="0" w:color="auto"/>
            <w:bottom w:val="none" w:sz="0" w:space="0" w:color="auto"/>
            <w:right w:val="none" w:sz="0" w:space="0" w:color="auto"/>
          </w:divBdr>
          <w:divsChild>
            <w:div w:id="7675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6704">
      <w:bodyDiv w:val="1"/>
      <w:marLeft w:val="0"/>
      <w:marRight w:val="0"/>
      <w:marTop w:val="0"/>
      <w:marBottom w:val="0"/>
      <w:divBdr>
        <w:top w:val="none" w:sz="0" w:space="0" w:color="auto"/>
        <w:left w:val="none" w:sz="0" w:space="0" w:color="auto"/>
        <w:bottom w:val="none" w:sz="0" w:space="0" w:color="auto"/>
        <w:right w:val="none" w:sz="0" w:space="0" w:color="auto"/>
      </w:divBdr>
    </w:div>
    <w:div w:id="18135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6</Pages>
  <Words>621</Words>
  <Characters>3541</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Talha GONCA</dc:creator>
  <cp:keywords/>
  <dc:description/>
  <cp:lastModifiedBy>Talha GONCA</cp:lastModifiedBy>
  <cp:revision>2</cp:revision>
  <dcterms:created xsi:type="dcterms:W3CDTF">2021-09-27T07:58:00Z</dcterms:created>
  <dcterms:modified xsi:type="dcterms:W3CDTF">2021-09-27T08:57:00Z</dcterms:modified>
</cp:coreProperties>
</file>